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A805C" w14:textId="0AF1F241" w:rsidR="001132F8" w:rsidRPr="001132F8" w:rsidRDefault="001132F8" w:rsidP="001132F8">
      <w:pPr>
        <w:rPr>
          <w:sz w:val="20"/>
          <w:szCs w:val="20"/>
        </w:rPr>
      </w:pPr>
    </w:p>
    <w:p w14:paraId="11B66821" w14:textId="232EE65C" w:rsidR="001132F8" w:rsidRPr="0042144F" w:rsidRDefault="00510D99" w:rsidP="00C57694">
      <w:pPr>
        <w:pStyle w:val="PRVAPATitel"/>
        <w:rPr>
          <w:rFonts w:cs="Akkurat"/>
        </w:rPr>
      </w:pPr>
      <w:r w:rsidRPr="00510D99">
        <w:t>Österreichischer Kommunikationstag 2022 des PRVA</w:t>
      </w:r>
      <w:r w:rsidR="00B5303F" w:rsidRPr="0042144F">
        <w:t xml:space="preserve"> </w:t>
      </w:r>
    </w:p>
    <w:p w14:paraId="3E4A3270" w14:textId="77777777" w:rsidR="00510D99" w:rsidRPr="00510D99" w:rsidRDefault="00510D99" w:rsidP="00510D99">
      <w:pPr>
        <w:pStyle w:val="EinfAbs"/>
        <w:spacing w:after="60"/>
        <w:rPr>
          <w:rFonts w:ascii="Akkurat" w:hAnsi="Akkurat" w:cs="Akkurat"/>
          <w:b/>
          <w:bCs/>
          <w:spacing w:val="-10"/>
          <w:sz w:val="28"/>
          <w:szCs w:val="28"/>
        </w:rPr>
      </w:pPr>
      <w:r w:rsidRPr="00510D99">
        <w:rPr>
          <w:rFonts w:ascii="Akkurat" w:hAnsi="Akkurat" w:cs="Akkurat"/>
          <w:b/>
          <w:bCs/>
          <w:spacing w:val="-10"/>
          <w:sz w:val="28"/>
          <w:szCs w:val="28"/>
        </w:rPr>
        <w:t>Kante zeigen und Brücken bauen: Was Kommunikation für die Gesellschaft leisten muss</w:t>
      </w:r>
    </w:p>
    <w:p w14:paraId="3F7DD538" w14:textId="77777777" w:rsidR="00510D99" w:rsidRPr="00510D99" w:rsidRDefault="00510D99" w:rsidP="00510D99">
      <w:pPr>
        <w:pStyle w:val="EinfAbs"/>
        <w:spacing w:after="60"/>
        <w:rPr>
          <w:rFonts w:ascii="Akkurat" w:hAnsi="Akkurat" w:cs="Akkurat"/>
          <w:b/>
          <w:bCs/>
          <w:spacing w:val="-10"/>
          <w:sz w:val="22"/>
          <w:szCs w:val="22"/>
        </w:rPr>
      </w:pPr>
    </w:p>
    <w:p w14:paraId="596999B6" w14:textId="57CDD720" w:rsidR="00510D99" w:rsidRDefault="00510D99" w:rsidP="00510D99">
      <w:pPr>
        <w:pStyle w:val="EinfAbs"/>
        <w:spacing w:after="60"/>
        <w:rPr>
          <w:rFonts w:ascii="Akkurat" w:hAnsi="Akkurat" w:cs="Akkurat"/>
          <w:b/>
          <w:bCs/>
          <w:spacing w:val="-10"/>
          <w:sz w:val="22"/>
          <w:szCs w:val="22"/>
        </w:rPr>
      </w:pPr>
      <w:r w:rsidRPr="00510D99">
        <w:rPr>
          <w:rFonts w:ascii="Akkurat" w:hAnsi="Akkurat" w:cs="Akkurat"/>
          <w:b/>
          <w:bCs/>
          <w:spacing w:val="-10"/>
          <w:sz w:val="22"/>
          <w:szCs w:val="22"/>
        </w:rPr>
        <w:t xml:space="preserve">Der Österreichischen Kommunikationstag am 5. Mai 2022 ist das größte Treffen der heimischen Public Relations-Fachleute. Im Mittelpunkt der Branchenveranstaltung des PRVA (Public Relations Verband Austria) steht diesmal die Aufgabe und der Nutzen von strategischer Kommunikation für die Gesellschaft. Zu den Keynote-Speakern im pulsierenden Ambiente des TSH (The Student Hotel) in Wien zählen heuer unter anderem der Bestsellerautor und Journalist </w:t>
      </w:r>
      <w:hyperlink r:id="rId8" w:history="1">
        <w:r w:rsidRPr="00450D72">
          <w:rPr>
            <w:rStyle w:val="Hyperlink"/>
            <w:rFonts w:ascii="Akkurat" w:hAnsi="Akkurat" w:cs="Akkurat"/>
            <w:b/>
            <w:bCs/>
            <w:spacing w:val="-10"/>
            <w:sz w:val="22"/>
            <w:szCs w:val="22"/>
          </w:rPr>
          <w:t>Hasnain Kazim</w:t>
        </w:r>
      </w:hyperlink>
      <w:r w:rsidRPr="00510D99">
        <w:rPr>
          <w:rFonts w:ascii="Akkurat" w:hAnsi="Akkurat" w:cs="Akkurat"/>
          <w:b/>
          <w:bCs/>
          <w:spacing w:val="-10"/>
          <w:sz w:val="22"/>
          <w:szCs w:val="22"/>
        </w:rPr>
        <w:t xml:space="preserve">, der für eine „kluge“ Streitkultur in den sozialen Netzwerken plädiert. Unternehmer und Autor </w:t>
      </w:r>
      <w:hyperlink r:id="rId9" w:history="1">
        <w:r w:rsidRPr="00450D72">
          <w:rPr>
            <w:rStyle w:val="Hyperlink"/>
            <w:rFonts w:ascii="Akkurat" w:hAnsi="Akkurat" w:cs="Akkurat"/>
            <w:b/>
            <w:bCs/>
            <w:spacing w:val="-10"/>
            <w:sz w:val="22"/>
            <w:szCs w:val="22"/>
          </w:rPr>
          <w:t>Matthias Strolz</w:t>
        </w:r>
      </w:hyperlink>
      <w:r w:rsidRPr="00510D99">
        <w:rPr>
          <w:rFonts w:ascii="Akkurat" w:hAnsi="Akkurat" w:cs="Akkurat"/>
          <w:b/>
          <w:bCs/>
          <w:spacing w:val="-10"/>
          <w:sz w:val="22"/>
          <w:szCs w:val="22"/>
        </w:rPr>
        <w:t xml:space="preserve"> wiederum wird in seinem Impulsstatement für eine Neubewertung klassischer Kommunikationsinstrumente, wie der Message Control, plädieren, die durch missbräuchlichen Einsatz in der politischen Kommunikation in der jüngeren Vergangenheit zu Unrecht in Verruf geraten sind. </w:t>
      </w:r>
    </w:p>
    <w:p w14:paraId="61A3EE58" w14:textId="77777777" w:rsidR="00510D99" w:rsidRPr="00510D99" w:rsidRDefault="00510D99" w:rsidP="00510D99">
      <w:pPr>
        <w:pStyle w:val="EinfAbs"/>
        <w:spacing w:after="60"/>
        <w:rPr>
          <w:rFonts w:ascii="Akkurat" w:hAnsi="Akkurat" w:cs="Akkurat"/>
          <w:b/>
          <w:bCs/>
          <w:spacing w:val="-10"/>
          <w:sz w:val="22"/>
          <w:szCs w:val="22"/>
        </w:rPr>
      </w:pPr>
    </w:p>
    <w:p w14:paraId="433AC930" w14:textId="28DD7FE7" w:rsidR="00510D99" w:rsidRPr="00510D99" w:rsidRDefault="00510D99" w:rsidP="00510D99">
      <w:pPr>
        <w:pStyle w:val="EinfAbs"/>
        <w:spacing w:after="60"/>
        <w:rPr>
          <w:rFonts w:ascii="Akkurat" w:hAnsi="Akkurat" w:cs="Akkurat"/>
          <w:spacing w:val="-10"/>
          <w:sz w:val="22"/>
          <w:szCs w:val="22"/>
        </w:rPr>
      </w:pPr>
      <w:r w:rsidRPr="00510D99">
        <w:rPr>
          <w:rFonts w:ascii="Akkurat" w:hAnsi="Akkurat" w:cs="Akkurat"/>
          <w:spacing w:val="-10"/>
          <w:sz w:val="22"/>
          <w:szCs w:val="22"/>
        </w:rPr>
        <w:t xml:space="preserve">Wien, </w:t>
      </w:r>
      <w:r w:rsidR="00450D72">
        <w:rPr>
          <w:rFonts w:ascii="Akkurat" w:hAnsi="Akkurat" w:cs="Akkurat"/>
          <w:spacing w:val="-10"/>
          <w:sz w:val="22"/>
          <w:szCs w:val="22"/>
        </w:rPr>
        <w:t>1</w:t>
      </w:r>
      <w:r w:rsidRPr="00510D99">
        <w:rPr>
          <w:rFonts w:ascii="Akkurat" w:hAnsi="Akkurat" w:cs="Akkurat"/>
          <w:spacing w:val="-10"/>
          <w:sz w:val="22"/>
          <w:szCs w:val="22"/>
        </w:rPr>
        <w:t xml:space="preserve">. </w:t>
      </w:r>
      <w:r w:rsidR="00450D72">
        <w:rPr>
          <w:rFonts w:ascii="Akkurat" w:hAnsi="Akkurat" w:cs="Akkurat"/>
          <w:spacing w:val="-10"/>
          <w:sz w:val="22"/>
          <w:szCs w:val="22"/>
        </w:rPr>
        <w:t>April</w:t>
      </w:r>
      <w:r w:rsidRPr="00510D99">
        <w:rPr>
          <w:rFonts w:ascii="Akkurat" w:hAnsi="Akkurat" w:cs="Akkurat"/>
          <w:spacing w:val="-10"/>
          <w:sz w:val="22"/>
          <w:szCs w:val="22"/>
        </w:rPr>
        <w:t xml:space="preserve"> 2022 – Der Druck wird täglich größer: News machen keine Pause mehr, Entertainment rund um die Uhr, die Infohäppchen werden kürzer. Beim diesjährigen Österreichischen Kommunikationstag am 5. Mai 2022 geht der Public Relations Verband Austria daher den Fragen nach: Welche Rolle kommt der Öffentlichkeitsarbeit in der heutigen Medien- und Informationslandschaft zu? Was kann bzw. muss strategische Kommunikation zur Versachlichung des öffentlichen Diskurses beitragen? Wie sieht professionelles Beziehungsmanagement – letztendlich die Essenz von Public Relations – aus, um Menschen in ihren unterschiedlichen Lebenswelten zu erreichen? Wann ist harte Kante gefragt, wann gilt es, Brücken zu bauen? Vor allem dann, wenn inhaltliche Fronten verhärtet sind wie etwa in den laufenden Diskussionen rund um die Impfkommunikation. </w:t>
      </w:r>
    </w:p>
    <w:p w14:paraId="18650032" w14:textId="77777777" w:rsidR="00510D99" w:rsidRPr="00510D99" w:rsidRDefault="00510D99" w:rsidP="00510D99">
      <w:pPr>
        <w:pStyle w:val="EinfAbs"/>
        <w:spacing w:after="60"/>
        <w:rPr>
          <w:rFonts w:ascii="Akkurat" w:hAnsi="Akkurat" w:cs="Akkurat"/>
          <w:spacing w:val="-10"/>
          <w:sz w:val="22"/>
          <w:szCs w:val="22"/>
        </w:rPr>
      </w:pPr>
    </w:p>
    <w:p w14:paraId="414509C2" w14:textId="77777777" w:rsidR="00510D99" w:rsidRPr="00510D99" w:rsidRDefault="00510D99" w:rsidP="00510D99">
      <w:pPr>
        <w:pStyle w:val="EinfAbs"/>
        <w:spacing w:after="60"/>
        <w:rPr>
          <w:rFonts w:ascii="Akkurat" w:hAnsi="Akkurat" w:cs="Akkurat"/>
          <w:b/>
          <w:bCs/>
          <w:spacing w:val="-10"/>
          <w:sz w:val="22"/>
          <w:szCs w:val="22"/>
        </w:rPr>
      </w:pPr>
      <w:r w:rsidRPr="00510D99">
        <w:rPr>
          <w:rFonts w:ascii="Akkurat" w:hAnsi="Akkurat" w:cs="Akkurat"/>
          <w:b/>
          <w:bCs/>
          <w:spacing w:val="-10"/>
          <w:sz w:val="22"/>
          <w:szCs w:val="22"/>
        </w:rPr>
        <w:t>Von Nachhaltigkeits- und Innovationskommunikation bis zum Dialog über Transparenz in der Politik</w:t>
      </w:r>
    </w:p>
    <w:p w14:paraId="109430B8" w14:textId="49B556D5" w:rsidR="00510D99" w:rsidRDefault="00510D99" w:rsidP="00510D99">
      <w:pPr>
        <w:pStyle w:val="EinfAbs"/>
        <w:spacing w:after="60"/>
        <w:rPr>
          <w:rFonts w:ascii="Akkurat" w:hAnsi="Akkurat" w:cs="Akkurat"/>
          <w:spacing w:val="-10"/>
          <w:sz w:val="22"/>
          <w:szCs w:val="22"/>
        </w:rPr>
      </w:pPr>
      <w:r w:rsidRPr="00510D99">
        <w:rPr>
          <w:rFonts w:ascii="Akkurat" w:hAnsi="Akkurat" w:cs="Akkurat"/>
          <w:spacing w:val="-10"/>
          <w:sz w:val="22"/>
          <w:szCs w:val="22"/>
        </w:rPr>
        <w:t xml:space="preserve">Weitere Highlights des Tages: Die Journalistin Anneliese Rohrer, der Kabarettist </w:t>
      </w:r>
      <w:hyperlink r:id="rId10" w:history="1">
        <w:r w:rsidRPr="00450D72">
          <w:rPr>
            <w:rStyle w:val="Hyperlink"/>
            <w:rFonts w:ascii="Akkurat" w:hAnsi="Akkurat" w:cs="Akkurat"/>
            <w:spacing w:val="-10"/>
            <w:sz w:val="22"/>
            <w:szCs w:val="22"/>
          </w:rPr>
          <w:t xml:space="preserve">Florian </w:t>
        </w:r>
        <w:proofErr w:type="spellStart"/>
        <w:r w:rsidRPr="00450D72">
          <w:rPr>
            <w:rStyle w:val="Hyperlink"/>
            <w:rFonts w:ascii="Akkurat" w:hAnsi="Akkurat" w:cs="Akkurat"/>
            <w:spacing w:val="-10"/>
            <w:sz w:val="22"/>
            <w:szCs w:val="22"/>
          </w:rPr>
          <w:t>Scheuba</w:t>
        </w:r>
        <w:proofErr w:type="spellEnd"/>
      </w:hyperlink>
      <w:r w:rsidRPr="00510D99">
        <w:rPr>
          <w:rFonts w:ascii="Akkurat" w:hAnsi="Akkurat" w:cs="Akkurat"/>
          <w:spacing w:val="-10"/>
          <w:sz w:val="22"/>
          <w:szCs w:val="22"/>
        </w:rPr>
        <w:t xml:space="preserve"> und der Politikwissenschafter Johannes Webhofer diskutieren zum Thema „Glaube und Vertrauen? Politische Kommunikation zwischen alter Schule und New Messaging“. Die Umweltpsychologin </w:t>
      </w:r>
      <w:hyperlink r:id="rId11" w:history="1">
        <w:r w:rsidRPr="00450D72">
          <w:rPr>
            <w:rStyle w:val="Hyperlink"/>
            <w:rFonts w:ascii="Akkurat" w:hAnsi="Akkurat" w:cs="Akkurat"/>
            <w:spacing w:val="-10"/>
            <w:sz w:val="22"/>
            <w:szCs w:val="22"/>
          </w:rPr>
          <w:t>Isabella Uhl-Hädicke</w:t>
        </w:r>
      </w:hyperlink>
      <w:r w:rsidRPr="00510D99">
        <w:rPr>
          <w:rFonts w:ascii="Akkurat" w:hAnsi="Akkurat" w:cs="Akkurat"/>
          <w:spacing w:val="-10"/>
          <w:sz w:val="22"/>
          <w:szCs w:val="22"/>
        </w:rPr>
        <w:t xml:space="preserve"> fragt sich, „Warum machen wir`s nicht einfach?“ und </w:t>
      </w:r>
      <w:hyperlink r:id="rId12" w:history="1">
        <w:r w:rsidRPr="00450D72">
          <w:rPr>
            <w:rStyle w:val="Hyperlink"/>
            <w:rFonts w:ascii="Akkurat" w:hAnsi="Akkurat" w:cs="Akkurat"/>
            <w:spacing w:val="-10"/>
            <w:sz w:val="22"/>
            <w:szCs w:val="22"/>
          </w:rPr>
          <w:t xml:space="preserve">Sven </w:t>
        </w:r>
        <w:proofErr w:type="spellStart"/>
        <w:r w:rsidRPr="00450D72">
          <w:rPr>
            <w:rStyle w:val="Hyperlink"/>
            <w:rFonts w:ascii="Akkurat" w:hAnsi="Akkurat" w:cs="Akkurat"/>
            <w:spacing w:val="-10"/>
            <w:sz w:val="22"/>
            <w:szCs w:val="22"/>
          </w:rPr>
          <w:t>Egenter</w:t>
        </w:r>
        <w:proofErr w:type="spellEnd"/>
      </w:hyperlink>
      <w:r w:rsidRPr="00510D99">
        <w:rPr>
          <w:rFonts w:ascii="Akkurat" w:hAnsi="Akkurat" w:cs="Akkurat"/>
          <w:spacing w:val="-10"/>
          <w:sz w:val="22"/>
          <w:szCs w:val="22"/>
        </w:rPr>
        <w:t xml:space="preserve"> (klimafakten.de), </w:t>
      </w:r>
      <w:hyperlink r:id="rId13" w:history="1">
        <w:r w:rsidRPr="00450D72">
          <w:rPr>
            <w:rStyle w:val="Hyperlink"/>
            <w:rFonts w:ascii="Akkurat" w:hAnsi="Akkurat" w:cs="Akkurat"/>
            <w:spacing w:val="-10"/>
            <w:sz w:val="22"/>
            <w:szCs w:val="22"/>
          </w:rPr>
          <w:t>Sandra Walder</w:t>
        </w:r>
      </w:hyperlink>
      <w:r w:rsidRPr="00510D99">
        <w:rPr>
          <w:rFonts w:ascii="Akkurat" w:hAnsi="Akkurat" w:cs="Akkurat"/>
          <w:spacing w:val="-10"/>
          <w:sz w:val="22"/>
          <w:szCs w:val="22"/>
        </w:rPr>
        <w:t xml:space="preserve"> (APA) und </w:t>
      </w:r>
      <w:hyperlink r:id="rId14" w:history="1">
        <w:r w:rsidRPr="00450D72">
          <w:rPr>
            <w:rStyle w:val="Hyperlink"/>
            <w:rFonts w:ascii="Akkurat" w:hAnsi="Akkurat" w:cs="Akkurat"/>
            <w:spacing w:val="-10"/>
            <w:sz w:val="22"/>
            <w:szCs w:val="22"/>
          </w:rPr>
          <w:t>Lydia Matzka-</w:t>
        </w:r>
        <w:proofErr w:type="spellStart"/>
        <w:r w:rsidRPr="00450D72">
          <w:rPr>
            <w:rStyle w:val="Hyperlink"/>
            <w:rFonts w:ascii="Akkurat" w:hAnsi="Akkurat" w:cs="Akkurat"/>
            <w:spacing w:val="-10"/>
            <w:sz w:val="22"/>
            <w:szCs w:val="22"/>
          </w:rPr>
          <w:t>Saboi</w:t>
        </w:r>
        <w:proofErr w:type="spellEnd"/>
      </w:hyperlink>
      <w:r w:rsidRPr="00510D99">
        <w:rPr>
          <w:rFonts w:ascii="Akkurat" w:hAnsi="Akkurat" w:cs="Akkurat"/>
          <w:spacing w:val="-10"/>
          <w:sz w:val="22"/>
          <w:szCs w:val="22"/>
        </w:rPr>
        <w:t xml:space="preserve"> (Tageszeitung Heute) erörtern aktuelle Herausforderungen in der Klimaschutz- und Nachhaltigkeitskommunikation. Mit </w:t>
      </w:r>
      <w:hyperlink r:id="rId15" w:history="1">
        <w:r w:rsidRPr="00450D72">
          <w:rPr>
            <w:rStyle w:val="Hyperlink"/>
            <w:rFonts w:ascii="Akkurat" w:hAnsi="Akkurat" w:cs="Akkurat"/>
            <w:spacing w:val="-10"/>
            <w:sz w:val="22"/>
            <w:szCs w:val="22"/>
          </w:rPr>
          <w:t>Andreas Perotti</w:t>
        </w:r>
      </w:hyperlink>
      <w:r w:rsidRPr="00510D99">
        <w:rPr>
          <w:rFonts w:ascii="Akkurat" w:hAnsi="Akkurat" w:cs="Akkurat"/>
          <w:spacing w:val="-10"/>
          <w:sz w:val="22"/>
          <w:szCs w:val="22"/>
        </w:rPr>
        <w:t xml:space="preserve"> (FACC) und Peter </w:t>
      </w:r>
      <w:proofErr w:type="spellStart"/>
      <w:r w:rsidRPr="00510D99">
        <w:rPr>
          <w:rFonts w:ascii="Akkurat" w:hAnsi="Akkurat" w:cs="Akkurat"/>
          <w:spacing w:val="-10"/>
          <w:sz w:val="22"/>
          <w:szCs w:val="22"/>
        </w:rPr>
        <w:t>Felsbach</w:t>
      </w:r>
      <w:proofErr w:type="spellEnd"/>
      <w:r w:rsidRPr="00510D99">
        <w:rPr>
          <w:rFonts w:ascii="Akkurat" w:hAnsi="Akkurat" w:cs="Akkurat"/>
          <w:spacing w:val="-10"/>
          <w:sz w:val="22"/>
          <w:szCs w:val="22"/>
        </w:rPr>
        <w:t xml:space="preserve"> (voestalpine) geben zwei hochkarätige Unternehmensvertreter Einblicke in die Innovations-Kommunikation der Aerospace-Industrie bzw. </w:t>
      </w:r>
      <w:r w:rsidRPr="00510D99">
        <w:rPr>
          <w:rFonts w:ascii="Akkurat" w:hAnsi="Akkurat" w:cs="Akkurat"/>
          <w:spacing w:val="-10"/>
          <w:sz w:val="22"/>
          <w:szCs w:val="22"/>
        </w:rPr>
        <w:lastRenderedPageBreak/>
        <w:t>eines Technologiekonzerns.</w:t>
      </w:r>
    </w:p>
    <w:p w14:paraId="4FED9BA8" w14:textId="77777777" w:rsidR="00510D99" w:rsidRPr="00510D99" w:rsidRDefault="00510D99" w:rsidP="00510D99">
      <w:pPr>
        <w:pStyle w:val="EinfAbs"/>
        <w:spacing w:after="60"/>
        <w:rPr>
          <w:rFonts w:ascii="Akkurat" w:hAnsi="Akkurat" w:cs="Akkurat"/>
          <w:spacing w:val="-10"/>
          <w:sz w:val="22"/>
          <w:szCs w:val="22"/>
        </w:rPr>
      </w:pPr>
    </w:p>
    <w:p w14:paraId="201DC322" w14:textId="77777777" w:rsidR="00510D99" w:rsidRPr="00510D99" w:rsidRDefault="00510D99" w:rsidP="00510D99">
      <w:pPr>
        <w:pStyle w:val="EinfAbs"/>
        <w:spacing w:after="60"/>
        <w:rPr>
          <w:rFonts w:ascii="Akkurat" w:hAnsi="Akkurat" w:cs="Akkurat"/>
          <w:b/>
          <w:bCs/>
          <w:spacing w:val="-10"/>
          <w:sz w:val="22"/>
          <w:szCs w:val="22"/>
        </w:rPr>
      </w:pPr>
      <w:r w:rsidRPr="00510D99">
        <w:rPr>
          <w:rFonts w:ascii="Akkurat" w:hAnsi="Akkurat" w:cs="Akkurat"/>
          <w:b/>
          <w:bCs/>
          <w:spacing w:val="-10"/>
          <w:sz w:val="22"/>
          <w:szCs w:val="22"/>
        </w:rPr>
        <w:t>Neues Eventkonzept vor dem Hintergrund der Verbandstransformation des PRVA</w:t>
      </w:r>
    </w:p>
    <w:p w14:paraId="30D3C359" w14:textId="69794C21" w:rsidR="00510D99" w:rsidRDefault="00510D99" w:rsidP="00510D99">
      <w:pPr>
        <w:pStyle w:val="EinfAbs"/>
        <w:spacing w:after="60"/>
        <w:rPr>
          <w:rFonts w:ascii="Akkurat" w:hAnsi="Akkurat" w:cs="Akkurat"/>
          <w:spacing w:val="-10"/>
          <w:sz w:val="22"/>
          <w:szCs w:val="22"/>
        </w:rPr>
      </w:pPr>
      <w:r w:rsidRPr="00510D99">
        <w:rPr>
          <w:rFonts w:ascii="Akkurat" w:hAnsi="Akkurat" w:cs="Akkurat"/>
          <w:spacing w:val="-10"/>
          <w:sz w:val="22"/>
          <w:szCs w:val="22"/>
        </w:rPr>
        <w:t xml:space="preserve">Der #ktag22 geht diesmal mit innovativen Gesprächsformaten im urbanen The Student Hotel über die Bühne und unterstreicht mit dem neuen Veranstaltungskonzept auch die Neupositionierung des PRVA als zeitgemäßer Kommunikationsverband. Der Event ist als hybride Veranstaltungen geplant: In den </w:t>
      </w:r>
      <w:proofErr w:type="spellStart"/>
      <w:r w:rsidRPr="00510D99">
        <w:rPr>
          <w:rFonts w:ascii="Akkurat" w:hAnsi="Akkurat" w:cs="Akkurat"/>
          <w:spacing w:val="-10"/>
          <w:sz w:val="22"/>
          <w:szCs w:val="22"/>
        </w:rPr>
        <w:t>Masterclasses</w:t>
      </w:r>
      <w:proofErr w:type="spellEnd"/>
      <w:r w:rsidRPr="00510D99">
        <w:rPr>
          <w:rFonts w:ascii="Akkurat" w:hAnsi="Akkurat" w:cs="Akkurat"/>
          <w:spacing w:val="-10"/>
          <w:sz w:val="22"/>
          <w:szCs w:val="22"/>
        </w:rPr>
        <w:t xml:space="preserve"> der beiden Keynote-Speaker (Achtung: Anmeldung erforderlich) können die </w:t>
      </w:r>
      <w:proofErr w:type="spellStart"/>
      <w:proofErr w:type="gramStart"/>
      <w:r w:rsidRPr="00510D99">
        <w:rPr>
          <w:rFonts w:ascii="Akkurat" w:hAnsi="Akkurat" w:cs="Akkurat"/>
          <w:spacing w:val="-10"/>
          <w:sz w:val="22"/>
          <w:szCs w:val="22"/>
        </w:rPr>
        <w:t>Teilnehmer:innen</w:t>
      </w:r>
      <w:proofErr w:type="spellEnd"/>
      <w:proofErr w:type="gramEnd"/>
      <w:r w:rsidRPr="00510D99">
        <w:rPr>
          <w:rFonts w:ascii="Akkurat" w:hAnsi="Akkurat" w:cs="Akkurat"/>
          <w:spacing w:val="-10"/>
          <w:sz w:val="22"/>
          <w:szCs w:val="22"/>
        </w:rPr>
        <w:t xml:space="preserve"> vor Ort mit den </w:t>
      </w:r>
      <w:proofErr w:type="spellStart"/>
      <w:r w:rsidRPr="00510D99">
        <w:rPr>
          <w:rFonts w:ascii="Akkurat" w:hAnsi="Akkurat" w:cs="Akkurat"/>
          <w:spacing w:val="-10"/>
          <w:sz w:val="22"/>
          <w:szCs w:val="22"/>
        </w:rPr>
        <w:t>Referent:innen</w:t>
      </w:r>
      <w:proofErr w:type="spellEnd"/>
      <w:r w:rsidRPr="00510D99">
        <w:rPr>
          <w:rFonts w:ascii="Akkurat" w:hAnsi="Akkurat" w:cs="Akkurat"/>
          <w:spacing w:val="-10"/>
          <w:sz w:val="22"/>
          <w:szCs w:val="22"/>
        </w:rPr>
        <w:t xml:space="preserve"> diskutieren und an konkreten Fragenstellungen ihres Berufsalltages arbeiten. Und bei einem „Ask </w:t>
      </w:r>
      <w:proofErr w:type="spellStart"/>
      <w:r w:rsidRPr="00510D99">
        <w:rPr>
          <w:rFonts w:ascii="Akkurat" w:hAnsi="Akkurat" w:cs="Akkurat"/>
          <w:spacing w:val="-10"/>
          <w:sz w:val="22"/>
          <w:szCs w:val="22"/>
        </w:rPr>
        <w:t>me</w:t>
      </w:r>
      <w:proofErr w:type="spellEnd"/>
      <w:r w:rsidRPr="00510D99">
        <w:rPr>
          <w:rFonts w:ascii="Akkurat" w:hAnsi="Akkurat" w:cs="Akkurat"/>
          <w:spacing w:val="-10"/>
          <w:sz w:val="22"/>
          <w:szCs w:val="22"/>
        </w:rPr>
        <w:t xml:space="preserve"> </w:t>
      </w:r>
      <w:proofErr w:type="spellStart"/>
      <w:r w:rsidRPr="00510D99">
        <w:rPr>
          <w:rFonts w:ascii="Akkurat" w:hAnsi="Akkurat" w:cs="Akkurat"/>
          <w:spacing w:val="-10"/>
          <w:sz w:val="22"/>
          <w:szCs w:val="22"/>
        </w:rPr>
        <w:t>anything</w:t>
      </w:r>
      <w:proofErr w:type="spellEnd"/>
      <w:r w:rsidRPr="00510D99">
        <w:rPr>
          <w:rFonts w:ascii="Akkurat" w:hAnsi="Akkurat" w:cs="Akkurat"/>
          <w:spacing w:val="-10"/>
          <w:sz w:val="22"/>
          <w:szCs w:val="22"/>
        </w:rPr>
        <w:t xml:space="preserve">“ der anderen Art stehen junge </w:t>
      </w:r>
      <w:proofErr w:type="spellStart"/>
      <w:proofErr w:type="gramStart"/>
      <w:r w:rsidRPr="00510D99">
        <w:rPr>
          <w:rFonts w:ascii="Akkurat" w:hAnsi="Akkurat" w:cs="Akkurat"/>
          <w:spacing w:val="-10"/>
          <w:sz w:val="22"/>
          <w:szCs w:val="22"/>
        </w:rPr>
        <w:t>Journalist:innen</w:t>
      </w:r>
      <w:proofErr w:type="spellEnd"/>
      <w:proofErr w:type="gramEnd"/>
      <w:r w:rsidRPr="00510D99">
        <w:rPr>
          <w:rFonts w:ascii="Akkurat" w:hAnsi="Akkurat" w:cs="Akkurat"/>
          <w:spacing w:val="-10"/>
          <w:sz w:val="22"/>
          <w:szCs w:val="22"/>
        </w:rPr>
        <w:t xml:space="preserve"> den </w:t>
      </w:r>
      <w:proofErr w:type="spellStart"/>
      <w:r w:rsidRPr="00510D99">
        <w:rPr>
          <w:rFonts w:ascii="Akkurat" w:hAnsi="Akkurat" w:cs="Akkurat"/>
          <w:spacing w:val="-10"/>
          <w:sz w:val="22"/>
          <w:szCs w:val="22"/>
        </w:rPr>
        <w:t>Kommunikator:innen</w:t>
      </w:r>
      <w:proofErr w:type="spellEnd"/>
      <w:r w:rsidRPr="00510D99">
        <w:rPr>
          <w:rFonts w:ascii="Akkurat" w:hAnsi="Akkurat" w:cs="Akkurat"/>
          <w:spacing w:val="-10"/>
          <w:sz w:val="22"/>
          <w:szCs w:val="22"/>
        </w:rPr>
        <w:t xml:space="preserve"> Rede und Antwort zu ihren Erwartungen an zeitgemäße Öffentlichkeitsarbeit.  (Übertragungen sind von der Lobby-Stage und aus dem Auditorium geplant, die Workshops können nur live besucht werden). </w:t>
      </w:r>
    </w:p>
    <w:p w14:paraId="6D6A6E7E" w14:textId="77777777" w:rsidR="00510D99" w:rsidRPr="00510D99" w:rsidRDefault="00510D99" w:rsidP="00510D99">
      <w:pPr>
        <w:pStyle w:val="EinfAbs"/>
        <w:spacing w:after="60"/>
        <w:rPr>
          <w:rFonts w:ascii="Akkurat" w:hAnsi="Akkurat" w:cs="Akkurat"/>
          <w:spacing w:val="-10"/>
          <w:sz w:val="22"/>
          <w:szCs w:val="22"/>
        </w:rPr>
      </w:pPr>
    </w:p>
    <w:p w14:paraId="003A005D" w14:textId="0B8288FB" w:rsidR="002D38B7" w:rsidRPr="00510D99" w:rsidRDefault="00450D72" w:rsidP="00510D99">
      <w:pPr>
        <w:pStyle w:val="EinfAbs"/>
        <w:spacing w:after="60"/>
        <w:rPr>
          <w:rFonts w:ascii="Akkurat" w:hAnsi="Akkurat" w:cs="Akkurat"/>
          <w:sz w:val="20"/>
          <w:szCs w:val="20"/>
        </w:rPr>
      </w:pPr>
      <w:hyperlink r:id="rId16" w:history="1">
        <w:r w:rsidR="00510D99" w:rsidRPr="00450D72">
          <w:rPr>
            <w:rStyle w:val="Hyperlink"/>
            <w:rFonts w:ascii="Akkurat" w:hAnsi="Akkurat" w:cs="Akkurat"/>
            <w:spacing w:val="-10"/>
            <w:sz w:val="22"/>
            <w:szCs w:val="22"/>
          </w:rPr>
          <w:t>Tickets</w:t>
        </w:r>
      </w:hyperlink>
      <w:r w:rsidR="00510D99" w:rsidRPr="00510D99">
        <w:rPr>
          <w:rFonts w:ascii="Akkurat" w:hAnsi="Akkurat" w:cs="Akkurat"/>
          <w:spacing w:val="-10"/>
          <w:sz w:val="22"/>
          <w:szCs w:val="22"/>
        </w:rPr>
        <w:t xml:space="preserve"> sind ab sofort erhältlich, die Anzahl der </w:t>
      </w:r>
      <w:proofErr w:type="spellStart"/>
      <w:proofErr w:type="gramStart"/>
      <w:r w:rsidR="00510D99" w:rsidRPr="00510D99">
        <w:rPr>
          <w:rFonts w:ascii="Akkurat" w:hAnsi="Akkurat" w:cs="Akkurat"/>
          <w:spacing w:val="-10"/>
          <w:sz w:val="22"/>
          <w:szCs w:val="22"/>
        </w:rPr>
        <w:t>Teilnehmer:innen</w:t>
      </w:r>
      <w:proofErr w:type="spellEnd"/>
      <w:proofErr w:type="gramEnd"/>
      <w:r w:rsidR="00510D99" w:rsidRPr="00510D99">
        <w:rPr>
          <w:rFonts w:ascii="Akkurat" w:hAnsi="Akkurat" w:cs="Akkurat"/>
          <w:spacing w:val="-10"/>
          <w:sz w:val="22"/>
          <w:szCs w:val="22"/>
        </w:rPr>
        <w:t xml:space="preserve"> vor Ort ist auf 200 begrenzt. Mehr Informationen zum PRVA-Kommunikationstag, den </w:t>
      </w:r>
      <w:proofErr w:type="spellStart"/>
      <w:proofErr w:type="gramStart"/>
      <w:r w:rsidR="00510D99" w:rsidRPr="00510D99">
        <w:rPr>
          <w:rFonts w:ascii="Akkurat" w:hAnsi="Akkurat" w:cs="Akkurat"/>
          <w:spacing w:val="-10"/>
          <w:sz w:val="22"/>
          <w:szCs w:val="22"/>
        </w:rPr>
        <w:t>Speaker:innen</w:t>
      </w:r>
      <w:proofErr w:type="spellEnd"/>
      <w:proofErr w:type="gramEnd"/>
      <w:r w:rsidR="00510D99" w:rsidRPr="00510D99">
        <w:rPr>
          <w:rFonts w:ascii="Akkurat" w:hAnsi="Akkurat" w:cs="Akkurat"/>
          <w:spacing w:val="-10"/>
          <w:sz w:val="22"/>
          <w:szCs w:val="22"/>
        </w:rPr>
        <w:t xml:space="preserve"> und zum laufend ergänzten Programm finden Sie </w:t>
      </w:r>
      <w:hyperlink r:id="rId17" w:history="1">
        <w:r w:rsidR="00510D99" w:rsidRPr="00450D72">
          <w:rPr>
            <w:rStyle w:val="Hyperlink"/>
            <w:rFonts w:ascii="Akkurat" w:hAnsi="Akkurat" w:cs="Akkurat"/>
            <w:spacing w:val="-10"/>
            <w:sz w:val="22"/>
            <w:szCs w:val="22"/>
          </w:rPr>
          <w:t>hier</w:t>
        </w:r>
      </w:hyperlink>
      <w:r w:rsidR="00510D99" w:rsidRPr="00510D99">
        <w:rPr>
          <w:rFonts w:ascii="Akkurat" w:hAnsi="Akkurat" w:cs="Akkurat"/>
          <w:spacing w:val="-10"/>
          <w:sz w:val="22"/>
          <w:szCs w:val="22"/>
        </w:rPr>
        <w:t>.</w:t>
      </w:r>
    </w:p>
    <w:p w14:paraId="4C2CB013" w14:textId="77777777" w:rsidR="002D38B7" w:rsidRDefault="002D38B7" w:rsidP="009826E8">
      <w:pPr>
        <w:pStyle w:val="EinfAbs"/>
        <w:spacing w:after="60"/>
        <w:rPr>
          <w:rFonts w:ascii="Akkurat" w:hAnsi="Akkurat" w:cs="Akkurat"/>
          <w:sz w:val="20"/>
          <w:szCs w:val="20"/>
        </w:rPr>
      </w:pPr>
    </w:p>
    <w:p w14:paraId="696B9CE5" w14:textId="77777777" w:rsidR="002D38B7" w:rsidRDefault="002D38B7" w:rsidP="009826E8">
      <w:pPr>
        <w:pStyle w:val="EinfAbs"/>
        <w:spacing w:after="60"/>
        <w:rPr>
          <w:rFonts w:ascii="Akkurat" w:hAnsi="Akkurat" w:cs="Akkurat"/>
          <w:sz w:val="20"/>
          <w:szCs w:val="20"/>
        </w:rPr>
      </w:pPr>
    </w:p>
    <w:p w14:paraId="1CF33DC1" w14:textId="46224B0C" w:rsidR="002D38B7" w:rsidRPr="002D38B7" w:rsidRDefault="002D38B7" w:rsidP="002D38B7">
      <w:pPr>
        <w:pStyle w:val="EinfAbs"/>
        <w:spacing w:after="60"/>
        <w:rPr>
          <w:rFonts w:ascii="Akkurat" w:hAnsi="Akkurat" w:cs="Akkurat"/>
          <w:b/>
          <w:bCs/>
          <w:color w:val="000000" w:themeColor="text1"/>
          <w:spacing w:val="-10"/>
          <w:sz w:val="20"/>
          <w:szCs w:val="20"/>
        </w:rPr>
      </w:pPr>
      <w:r>
        <w:rPr>
          <w:rFonts w:ascii="Akkurat" w:hAnsi="Akkurat" w:cs="Akkurat"/>
          <w:b/>
          <w:bCs/>
          <w:color w:val="000000" w:themeColor="text1"/>
          <w:spacing w:val="-10"/>
          <w:sz w:val="20"/>
          <w:szCs w:val="20"/>
        </w:rPr>
        <w:t>PRESSEKONTAKT</w:t>
      </w:r>
    </w:p>
    <w:p w14:paraId="606EFD2B" w14:textId="178275F6" w:rsidR="002D38B7" w:rsidRPr="002D38B7" w:rsidRDefault="00510D99" w:rsidP="002D38B7">
      <w:pPr>
        <w:pStyle w:val="EinfAbs"/>
        <w:spacing w:after="60"/>
        <w:rPr>
          <w:sz w:val="18"/>
          <w:szCs w:val="18"/>
        </w:rPr>
      </w:pPr>
      <w:r>
        <w:rPr>
          <w:rFonts w:ascii="Akkurat" w:hAnsi="Akkurat" w:cs="Akkurat"/>
          <w:sz w:val="18"/>
          <w:szCs w:val="18"/>
        </w:rPr>
        <w:t>Isabella Weisz</w:t>
      </w:r>
      <w:r w:rsidR="002D38B7">
        <w:rPr>
          <w:rFonts w:ascii="Akkurat" w:hAnsi="Akkurat" w:cs="Akkurat"/>
          <w:sz w:val="18"/>
          <w:szCs w:val="18"/>
        </w:rPr>
        <w:t xml:space="preserve">, T: +43 1 7151540, </w:t>
      </w:r>
      <w:r>
        <w:rPr>
          <w:rFonts w:ascii="Akkurat" w:hAnsi="Akkurat" w:cs="Akkurat"/>
          <w:sz w:val="18"/>
          <w:szCs w:val="18"/>
        </w:rPr>
        <w:t>i.weisz</w:t>
      </w:r>
      <w:r w:rsidR="002D38B7">
        <w:rPr>
          <w:rFonts w:ascii="Akkurat" w:hAnsi="Akkurat" w:cs="Akkurat"/>
          <w:sz w:val="18"/>
          <w:szCs w:val="18"/>
        </w:rPr>
        <w:t>@prva.at</w:t>
      </w:r>
    </w:p>
    <w:sectPr w:rsidR="002D38B7" w:rsidRPr="002D38B7" w:rsidSect="002D38B7">
      <w:headerReference w:type="default" r:id="rId18"/>
      <w:footerReference w:type="default" r:id="rId19"/>
      <w:headerReference w:type="first" r:id="rId20"/>
      <w:pgSz w:w="11900" w:h="16840"/>
      <w:pgMar w:top="1701" w:right="1418" w:bottom="1701" w:left="1418" w:header="567" w:footer="6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EC599" w14:textId="77777777" w:rsidR="009826E8" w:rsidRDefault="009826E8" w:rsidP="0042144F">
      <w:r>
        <w:separator/>
      </w:r>
    </w:p>
  </w:endnote>
  <w:endnote w:type="continuationSeparator" w:id="0">
    <w:p w14:paraId="3F2087CF" w14:textId="77777777" w:rsidR="009826E8" w:rsidRDefault="009826E8" w:rsidP="0042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kkurat">
    <w:altName w:val="Calibri"/>
    <w:charset w:val="00"/>
    <w:family w:val="auto"/>
    <w:pitch w:val="variable"/>
    <w:sig w:usb0="800000AF" w:usb1="4000204A"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Adobe Garamond Pro">
    <w:panose1 w:val="02020502060506020403"/>
    <w:charset w:val="00"/>
    <w:family w:val="roman"/>
    <w:notTrueType/>
    <w:pitch w:val="variable"/>
    <w:sig w:usb0="8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C9E3" w14:textId="77777777" w:rsidR="002D38B7" w:rsidRDefault="002D38B7" w:rsidP="002D38B7">
    <w:pPr>
      <w:spacing w:line="360" w:lineRule="auto"/>
      <w:rPr>
        <w:rFonts w:ascii="Akkurat" w:hAnsi="Akkurat" w:cs="Akkurat"/>
        <w:b/>
        <w:sz w:val="16"/>
        <w:szCs w:val="16"/>
      </w:rPr>
    </w:pPr>
  </w:p>
  <w:p w14:paraId="1A64EDB9" w14:textId="77777777" w:rsidR="002D38B7" w:rsidRDefault="002D38B7" w:rsidP="002D38B7">
    <w:pPr>
      <w:spacing w:line="360" w:lineRule="auto"/>
      <w:rPr>
        <w:rFonts w:ascii="Akkurat" w:hAnsi="Akkurat" w:cs="Akkurat"/>
        <w:b/>
        <w:sz w:val="16"/>
        <w:szCs w:val="16"/>
      </w:rPr>
    </w:pPr>
  </w:p>
  <w:p w14:paraId="21649263" w14:textId="3A2A21A1" w:rsidR="009826E8" w:rsidRDefault="009826E8" w:rsidP="002D38B7">
    <w:pPr>
      <w:spacing w:line="360" w:lineRule="auto"/>
      <w:rPr>
        <w:rFonts w:ascii="Akkurat" w:hAnsi="Akkurat" w:cs="Akkurat"/>
        <w:b/>
        <w:sz w:val="16"/>
        <w:szCs w:val="16"/>
      </w:rPr>
    </w:pPr>
    <w:r w:rsidRPr="009826E8">
      <w:rPr>
        <w:rFonts w:ascii="Akkurat" w:hAnsi="Akkurat" w:cs="Akkurat"/>
        <w:b/>
        <w:sz w:val="16"/>
        <w:szCs w:val="16"/>
      </w:rPr>
      <w:t xml:space="preserve">Die Verbandsarbeit wird von </w:t>
    </w:r>
    <w:proofErr w:type="gramStart"/>
    <w:r w:rsidRPr="009826E8">
      <w:rPr>
        <w:rFonts w:ascii="Akkurat" w:hAnsi="Akkurat" w:cs="Akkurat"/>
        <w:b/>
        <w:sz w:val="16"/>
        <w:szCs w:val="16"/>
      </w:rPr>
      <w:t>folgenden  Wirtschaftspartnern</w:t>
    </w:r>
    <w:proofErr w:type="gramEnd"/>
    <w:r w:rsidRPr="009826E8">
      <w:rPr>
        <w:rFonts w:ascii="Akkurat" w:hAnsi="Akkurat" w:cs="Akkurat"/>
        <w:b/>
        <w:sz w:val="16"/>
        <w:szCs w:val="16"/>
      </w:rPr>
      <w:t xml:space="preserve"> unterstützt:</w:t>
    </w:r>
  </w:p>
  <w:p w14:paraId="49DC197E" w14:textId="4B0D67AC" w:rsidR="002D38B7" w:rsidRPr="002D38B7" w:rsidRDefault="00F3713D" w:rsidP="002D38B7">
    <w:pPr>
      <w:spacing w:line="360" w:lineRule="auto"/>
      <w:rPr>
        <w:sz w:val="16"/>
        <w:szCs w:val="16"/>
      </w:rPr>
    </w:pPr>
    <w:hyperlink r:id="rId1" w:history="1">
      <w:r w:rsidR="002D38B7" w:rsidRPr="00F3713D">
        <w:rPr>
          <w:rStyle w:val="Hyperlink"/>
          <w:rFonts w:ascii="Akkurat" w:hAnsi="Akkurat" w:cs="Akkurat"/>
          <w:sz w:val="16"/>
          <w:szCs w:val="16"/>
        </w:rPr>
        <w:t>ACP</w:t>
      </w:r>
    </w:hyperlink>
    <w:r w:rsidR="002D38B7" w:rsidRPr="002D38B7">
      <w:rPr>
        <w:rFonts w:ascii="Akkurat" w:hAnsi="Akkurat" w:cs="Akkurat"/>
        <w:sz w:val="16"/>
        <w:szCs w:val="16"/>
      </w:rPr>
      <w:t xml:space="preserve">, </w:t>
    </w:r>
    <w:hyperlink r:id="rId2" w:history="1">
      <w:r w:rsidR="002D38B7" w:rsidRPr="00F3713D">
        <w:rPr>
          <w:rStyle w:val="Hyperlink"/>
          <w:rFonts w:ascii="Akkurat" w:hAnsi="Akkurat" w:cs="Akkurat"/>
          <w:sz w:val="16"/>
          <w:szCs w:val="16"/>
        </w:rPr>
        <w:t>APA-COMM</w:t>
      </w:r>
    </w:hyperlink>
    <w:r w:rsidR="002D38B7" w:rsidRPr="002D38B7">
      <w:rPr>
        <w:rFonts w:ascii="Akkurat" w:hAnsi="Akkurat" w:cs="Akkurat"/>
        <w:sz w:val="16"/>
        <w:szCs w:val="16"/>
      </w:rPr>
      <w:t xml:space="preserve">, </w:t>
    </w:r>
    <w:hyperlink r:id="rId3" w:history="1">
      <w:proofErr w:type="spellStart"/>
      <w:r w:rsidR="002D38B7" w:rsidRPr="00F3713D">
        <w:rPr>
          <w:rStyle w:val="Hyperlink"/>
          <w:rFonts w:ascii="Akkurat" w:hAnsi="Akkurat" w:cs="Akkurat"/>
          <w:sz w:val="16"/>
          <w:szCs w:val="16"/>
        </w:rPr>
        <w:t>Brau</w:t>
      </w:r>
      <w:proofErr w:type="spellEnd"/>
      <w:r w:rsidR="002D38B7" w:rsidRPr="00F3713D">
        <w:rPr>
          <w:rStyle w:val="Hyperlink"/>
          <w:rFonts w:ascii="Akkurat" w:hAnsi="Akkurat" w:cs="Akkurat"/>
          <w:sz w:val="16"/>
          <w:szCs w:val="16"/>
        </w:rPr>
        <w:t xml:space="preserve"> Union</w:t>
      </w:r>
    </w:hyperlink>
    <w:r w:rsidR="002D38B7" w:rsidRPr="002D38B7">
      <w:rPr>
        <w:rFonts w:ascii="Akkurat" w:hAnsi="Akkurat" w:cs="Akkurat"/>
        <w:sz w:val="16"/>
        <w:szCs w:val="16"/>
      </w:rPr>
      <w:t xml:space="preserve">, </w:t>
    </w:r>
    <w:hyperlink r:id="rId4" w:history="1">
      <w:r w:rsidR="002D38B7" w:rsidRPr="00F3713D">
        <w:rPr>
          <w:rStyle w:val="Hyperlink"/>
          <w:rFonts w:ascii="Akkurat" w:hAnsi="Akkurat" w:cs="Akkurat"/>
          <w:sz w:val="16"/>
          <w:szCs w:val="16"/>
        </w:rPr>
        <w:t>Dock-Yard</w:t>
      </w:r>
    </w:hyperlink>
    <w:r w:rsidR="002D38B7" w:rsidRPr="002D38B7">
      <w:rPr>
        <w:rFonts w:ascii="Akkurat" w:hAnsi="Akkurat" w:cs="Akkurat"/>
        <w:sz w:val="16"/>
        <w:szCs w:val="16"/>
      </w:rPr>
      <w:t xml:space="preserve">, </w:t>
    </w:r>
    <w:hyperlink r:id="rId5" w:history="1">
      <w:r w:rsidR="002D38B7" w:rsidRPr="00F3713D">
        <w:rPr>
          <w:rStyle w:val="Hyperlink"/>
          <w:rFonts w:ascii="Akkurat" w:hAnsi="Akkurat" w:cs="Akkurat"/>
          <w:sz w:val="16"/>
          <w:szCs w:val="16"/>
        </w:rPr>
        <w:t>DORDA</w:t>
      </w:r>
    </w:hyperlink>
    <w:r w:rsidR="002D38B7" w:rsidRPr="002D38B7">
      <w:rPr>
        <w:rFonts w:ascii="Akkurat" w:hAnsi="Akkurat" w:cs="Akkurat"/>
        <w:sz w:val="16"/>
        <w:szCs w:val="16"/>
      </w:rPr>
      <w:t xml:space="preserve">, </w:t>
    </w:r>
    <w:hyperlink r:id="rId6" w:history="1">
      <w:r w:rsidR="002D38B7" w:rsidRPr="00F3713D">
        <w:rPr>
          <w:rStyle w:val="Hyperlink"/>
          <w:rFonts w:ascii="Akkurat" w:hAnsi="Akkurat" w:cs="Akkurat"/>
          <w:sz w:val="16"/>
          <w:szCs w:val="16"/>
        </w:rPr>
        <w:t>IFES</w:t>
      </w:r>
    </w:hyperlink>
    <w:r w:rsidR="002D38B7" w:rsidRPr="002D38B7">
      <w:rPr>
        <w:rFonts w:ascii="Akkurat" w:hAnsi="Akkurat" w:cs="Akkurat"/>
        <w:sz w:val="16"/>
        <w:szCs w:val="16"/>
      </w:rPr>
      <w:t xml:space="preserve">, </w:t>
    </w:r>
    <w:hyperlink r:id="rId7" w:history="1">
      <w:r w:rsidR="002D38B7" w:rsidRPr="00F3713D">
        <w:rPr>
          <w:rStyle w:val="Hyperlink"/>
          <w:rFonts w:ascii="Akkurat" w:hAnsi="Akkurat" w:cs="Akkurat"/>
          <w:sz w:val="16"/>
          <w:szCs w:val="16"/>
        </w:rPr>
        <w:t>Industriellenvereinigung</w:t>
      </w:r>
    </w:hyperlink>
    <w:r w:rsidR="002D38B7" w:rsidRPr="002D38B7">
      <w:rPr>
        <w:rFonts w:ascii="Akkurat" w:hAnsi="Akkurat" w:cs="Akkurat"/>
        <w:sz w:val="16"/>
        <w:szCs w:val="16"/>
      </w:rPr>
      <w:t xml:space="preserve">, </w:t>
    </w:r>
    <w:hyperlink r:id="rId8" w:history="1">
      <w:r w:rsidR="002D38B7" w:rsidRPr="00F3713D">
        <w:rPr>
          <w:rStyle w:val="Hyperlink"/>
          <w:rFonts w:ascii="Akkurat" w:hAnsi="Akkurat" w:cs="Akkurat"/>
          <w:sz w:val="16"/>
          <w:szCs w:val="16"/>
        </w:rPr>
        <w:t>ÖBB</w:t>
      </w:r>
    </w:hyperlink>
    <w:r w:rsidR="002D38B7" w:rsidRPr="002D38B7">
      <w:rPr>
        <w:rFonts w:ascii="Akkurat" w:hAnsi="Akkurat" w:cs="Akkurat"/>
        <w:sz w:val="16"/>
        <w:szCs w:val="16"/>
      </w:rPr>
      <w:t xml:space="preserve">. </w:t>
    </w:r>
    <w:hyperlink r:id="rId9" w:history="1">
      <w:r w:rsidR="002D38B7" w:rsidRPr="00F3713D">
        <w:rPr>
          <w:rStyle w:val="Hyperlink"/>
          <w:rFonts w:ascii="Akkurat" w:hAnsi="Akkurat" w:cs="Akkurat"/>
          <w:sz w:val="16"/>
          <w:szCs w:val="16"/>
        </w:rPr>
        <w:t>Observer</w:t>
      </w:r>
    </w:hyperlink>
    <w:r w:rsidR="002D38B7" w:rsidRPr="002D38B7">
      <w:rPr>
        <w:rFonts w:ascii="Akkurat" w:hAnsi="Akkurat" w:cs="Akkurat"/>
        <w:sz w:val="16"/>
        <w:szCs w:val="16"/>
      </w:rPr>
      <w:t xml:space="preserve">, </w:t>
    </w:r>
    <w:hyperlink r:id="rId10" w:history="1">
      <w:r w:rsidR="002D38B7" w:rsidRPr="00F3713D">
        <w:rPr>
          <w:rStyle w:val="Hyperlink"/>
          <w:rFonts w:ascii="Akkurat" w:hAnsi="Akkurat" w:cs="Akkurat"/>
          <w:sz w:val="16"/>
          <w:szCs w:val="16"/>
        </w:rPr>
        <w:t>OMV</w:t>
      </w:r>
    </w:hyperlink>
    <w:r w:rsidR="002D38B7" w:rsidRPr="002D38B7">
      <w:rPr>
        <w:rFonts w:ascii="Akkurat" w:hAnsi="Akkurat" w:cs="Akkurat"/>
        <w:sz w:val="16"/>
        <w:szCs w:val="16"/>
      </w:rPr>
      <w:t xml:space="preserve">, </w:t>
    </w:r>
    <w:hyperlink r:id="rId11" w:history="1">
      <w:r w:rsidR="002D38B7" w:rsidRPr="00F3713D">
        <w:rPr>
          <w:rStyle w:val="Hyperlink"/>
          <w:rFonts w:ascii="Akkurat" w:hAnsi="Akkurat" w:cs="Akkurat"/>
          <w:sz w:val="16"/>
          <w:szCs w:val="16"/>
        </w:rPr>
        <w:t>VÖZ</w:t>
      </w:r>
    </w:hyperlink>
    <w:r w:rsidR="002D38B7" w:rsidRPr="002D38B7">
      <w:rPr>
        <w:rFonts w:ascii="Akkurat" w:hAnsi="Akkurat" w:cs="Akkurat"/>
        <w:sz w:val="16"/>
        <w:szCs w:val="16"/>
      </w:rPr>
      <w:t xml:space="preserve">, </w:t>
    </w:r>
    <w:hyperlink r:id="rId12" w:history="1">
      <w:r w:rsidR="002D38B7" w:rsidRPr="00F3713D">
        <w:rPr>
          <w:rStyle w:val="Hyperlink"/>
          <w:rFonts w:ascii="Akkurat" w:hAnsi="Akkurat" w:cs="Akkurat"/>
          <w:sz w:val="16"/>
          <w:szCs w:val="16"/>
        </w:rPr>
        <w:t>Wien Energie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5A0BC" w14:textId="77777777" w:rsidR="009826E8" w:rsidRDefault="009826E8" w:rsidP="0042144F">
      <w:r>
        <w:separator/>
      </w:r>
    </w:p>
  </w:footnote>
  <w:footnote w:type="continuationSeparator" w:id="0">
    <w:p w14:paraId="45192A73" w14:textId="77777777" w:rsidR="009826E8" w:rsidRDefault="009826E8" w:rsidP="00421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073DE" w14:textId="0D620E49" w:rsidR="009826E8" w:rsidRDefault="009826E8" w:rsidP="00397CAD">
    <w:pPr>
      <w:ind w:right="-857"/>
      <w:jc w:val="right"/>
      <w:rPr>
        <w:rFonts w:ascii="Akkurat" w:hAnsi="Akkurat" w:cs="Akkurat"/>
        <w:b/>
        <w:bCs/>
        <w:spacing w:val="-10"/>
        <w:sz w:val="20"/>
        <w:szCs w:val="20"/>
      </w:rPr>
    </w:pPr>
    <w:r w:rsidRPr="009826E8">
      <w:rPr>
        <w:noProof/>
        <w:sz w:val="20"/>
        <w:szCs w:val="20"/>
        <w:lang w:eastAsia="de-DE"/>
      </w:rPr>
      <w:drawing>
        <wp:anchor distT="0" distB="0" distL="114300" distR="114300" simplePos="0" relativeHeight="251664384" behindDoc="1" locked="0" layoutInCell="1" allowOverlap="1" wp14:anchorId="25BA8F78" wp14:editId="432B4083">
          <wp:simplePos x="0" y="0"/>
          <wp:positionH relativeFrom="column">
            <wp:posOffset>-391795</wp:posOffset>
          </wp:positionH>
          <wp:positionV relativeFrom="paragraph">
            <wp:posOffset>-14605</wp:posOffset>
          </wp:positionV>
          <wp:extent cx="1746885" cy="1049655"/>
          <wp:effectExtent l="0" t="0" r="5715"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VA_logo_neu.png"/>
                  <pic:cNvPicPr/>
                </pic:nvPicPr>
                <pic:blipFill>
                  <a:blip r:embed="rId1">
                    <a:extLst>
                      <a:ext uri="{28A0092B-C50C-407E-A947-70E740481C1C}">
                        <a14:useLocalDpi xmlns:a14="http://schemas.microsoft.com/office/drawing/2010/main" val="0"/>
                      </a:ext>
                    </a:extLst>
                  </a:blip>
                  <a:stretch>
                    <a:fillRect/>
                  </a:stretch>
                </pic:blipFill>
                <pic:spPr>
                  <a:xfrm>
                    <a:off x="0" y="0"/>
                    <a:ext cx="1746885" cy="1049655"/>
                  </a:xfrm>
                  <a:prstGeom prst="rect">
                    <a:avLst/>
                  </a:prstGeom>
                </pic:spPr>
              </pic:pic>
            </a:graphicData>
          </a:graphic>
          <wp14:sizeRelH relativeFrom="page">
            <wp14:pctWidth>0</wp14:pctWidth>
          </wp14:sizeRelH>
          <wp14:sizeRelV relativeFrom="page">
            <wp14:pctHeight>0</wp14:pctHeight>
          </wp14:sizeRelV>
        </wp:anchor>
      </w:drawing>
    </w:r>
  </w:p>
  <w:p w14:paraId="3979DB13" w14:textId="39D3CCBC" w:rsidR="009826E8" w:rsidRDefault="009826E8" w:rsidP="00397CAD">
    <w:pPr>
      <w:ind w:right="-857"/>
      <w:jc w:val="right"/>
      <w:rPr>
        <w:rFonts w:ascii="Akkurat" w:hAnsi="Akkurat" w:cs="Akkurat"/>
        <w:b/>
        <w:bCs/>
        <w:spacing w:val="-10"/>
        <w:sz w:val="20"/>
        <w:szCs w:val="20"/>
      </w:rPr>
    </w:pPr>
  </w:p>
  <w:p w14:paraId="12D63010" w14:textId="77777777" w:rsidR="009826E8" w:rsidRDefault="009826E8" w:rsidP="00397CAD">
    <w:pPr>
      <w:ind w:right="-857"/>
      <w:jc w:val="right"/>
      <w:rPr>
        <w:rFonts w:ascii="Akkurat" w:hAnsi="Akkurat" w:cs="Akkurat"/>
        <w:b/>
        <w:bCs/>
        <w:spacing w:val="-10"/>
        <w:sz w:val="20"/>
        <w:szCs w:val="20"/>
      </w:rPr>
    </w:pPr>
  </w:p>
  <w:p w14:paraId="549F2955" w14:textId="2EE18916" w:rsidR="009826E8" w:rsidRDefault="009826E8" w:rsidP="009826E8">
    <w:pPr>
      <w:ind w:right="-575"/>
      <w:jc w:val="right"/>
      <w:rPr>
        <w:rFonts w:ascii="Akkurat" w:hAnsi="Akkurat" w:cs="Akkurat"/>
        <w:b/>
        <w:bCs/>
        <w:spacing w:val="-10"/>
        <w:sz w:val="20"/>
        <w:szCs w:val="20"/>
      </w:rPr>
    </w:pPr>
    <w:r w:rsidRPr="009826E8">
      <w:rPr>
        <w:rFonts w:ascii="Akkurat" w:hAnsi="Akkurat" w:cs="Akkurat"/>
        <w:b/>
        <w:bCs/>
        <w:spacing w:val="-10"/>
        <w:sz w:val="20"/>
        <w:szCs w:val="20"/>
      </w:rPr>
      <w:t xml:space="preserve"> Presseinformation</w:t>
    </w:r>
  </w:p>
  <w:p w14:paraId="3E5AA54C" w14:textId="7648E37A" w:rsidR="009826E8" w:rsidRPr="009826E8" w:rsidRDefault="00510D99" w:rsidP="009826E8">
    <w:pPr>
      <w:ind w:right="-575"/>
      <w:jc w:val="right"/>
      <w:rPr>
        <w:rFonts w:ascii="Adobe Garamond Pro" w:hAnsi="Adobe Garamond Pro"/>
        <w:bCs/>
        <w:spacing w:val="-20"/>
        <w:sz w:val="18"/>
        <w:szCs w:val="18"/>
      </w:rPr>
    </w:pPr>
    <w:r>
      <w:rPr>
        <w:rFonts w:ascii="Akkurat" w:hAnsi="Akkurat" w:cs="Akkurat"/>
        <w:bCs/>
        <w:spacing w:val="-10"/>
        <w:sz w:val="18"/>
        <w:szCs w:val="18"/>
      </w:rPr>
      <w:t>1</w:t>
    </w:r>
    <w:r w:rsidR="009826E8" w:rsidRPr="009826E8">
      <w:rPr>
        <w:rFonts w:ascii="Akkurat" w:hAnsi="Akkurat" w:cs="Akkurat"/>
        <w:bCs/>
        <w:spacing w:val="-10"/>
        <w:sz w:val="18"/>
        <w:szCs w:val="18"/>
      </w:rPr>
      <w:t xml:space="preserve">. </w:t>
    </w:r>
    <w:r>
      <w:rPr>
        <w:rFonts w:ascii="Akkurat" w:hAnsi="Akkurat" w:cs="Akkurat"/>
        <w:bCs/>
        <w:spacing w:val="-10"/>
        <w:sz w:val="18"/>
        <w:szCs w:val="18"/>
      </w:rPr>
      <w:t>April</w:t>
    </w:r>
    <w:r w:rsidR="009826E8" w:rsidRPr="009826E8">
      <w:rPr>
        <w:rFonts w:ascii="Akkurat" w:hAnsi="Akkurat" w:cs="Akkurat"/>
        <w:bCs/>
        <w:spacing w:val="-10"/>
        <w:sz w:val="18"/>
        <w:szCs w:val="18"/>
      </w:rPr>
      <w:t xml:space="preserve"> 2022</w:t>
    </w:r>
  </w:p>
  <w:p w14:paraId="57E6E629" w14:textId="55060D97" w:rsidR="009826E8" w:rsidRDefault="009826E8" w:rsidP="00397CAD">
    <w:pPr>
      <w:ind w:firstLine="708"/>
    </w:pPr>
  </w:p>
  <w:p w14:paraId="0B872D72" w14:textId="77777777" w:rsidR="009826E8" w:rsidRDefault="009826E8" w:rsidP="00397CAD">
    <w:pPr>
      <w:ind w:firstLine="708"/>
    </w:pPr>
  </w:p>
  <w:p w14:paraId="5BE737B1" w14:textId="77777777" w:rsidR="009826E8" w:rsidRDefault="009826E8" w:rsidP="00397CAD">
    <w:pPr>
      <w:ind w:firstLine="70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8EA4" w14:textId="77777777" w:rsidR="009826E8" w:rsidRPr="009212C4" w:rsidRDefault="009826E8" w:rsidP="00397CAD">
    <w:pPr>
      <w:jc w:val="right"/>
      <w:rPr>
        <w:rFonts w:ascii="Adobe Garamond Pro" w:hAnsi="Adobe Garamond Pro"/>
        <w:b/>
        <w:bCs/>
        <w:spacing w:val="-20"/>
        <w:sz w:val="28"/>
        <w:szCs w:val="28"/>
      </w:rPr>
    </w:pPr>
    <w:r w:rsidRPr="009212C4">
      <w:rPr>
        <w:rFonts w:ascii="Adobe Garamond Pro" w:hAnsi="Adobe Garamond Pro"/>
        <w:b/>
        <w:bCs/>
        <w:color w:val="0B59A9"/>
        <w:spacing w:val="-20"/>
        <w:sz w:val="28"/>
        <w:szCs w:val="28"/>
      </w:rPr>
      <w:t>TITEL DES</w:t>
    </w:r>
    <w:r w:rsidRPr="009212C4">
      <w:rPr>
        <w:rFonts w:ascii="Adobe Garamond Pro" w:hAnsi="Adobe Garamond Pro"/>
        <w:b/>
        <w:bCs/>
        <w:spacing w:val="-20"/>
        <w:sz w:val="28"/>
        <w:szCs w:val="28"/>
      </w:rPr>
      <w:t xml:space="preserve"> </w:t>
    </w:r>
    <w:r w:rsidRPr="009212C4">
      <w:rPr>
        <w:rFonts w:ascii="Adobe Garamond Pro" w:hAnsi="Adobe Garamond Pro"/>
        <w:b/>
        <w:bCs/>
        <w:color w:val="8E8E8E"/>
        <w:spacing w:val="-20"/>
        <w:sz w:val="28"/>
        <w:szCs w:val="28"/>
      </w:rPr>
      <w:t>PROTOKOLLS</w:t>
    </w:r>
  </w:p>
  <w:p w14:paraId="040BAD13" w14:textId="77777777" w:rsidR="009826E8" w:rsidRDefault="009826E8" w:rsidP="00397CAD">
    <w:r>
      <w:rPr>
        <w:noProof/>
        <w:sz w:val="20"/>
        <w:szCs w:val="20"/>
        <w:lang w:eastAsia="de-DE"/>
      </w:rPr>
      <w:drawing>
        <wp:anchor distT="0" distB="0" distL="114300" distR="114300" simplePos="0" relativeHeight="251663360" behindDoc="1" locked="0" layoutInCell="1" allowOverlap="1" wp14:anchorId="4EFB6022" wp14:editId="5783C06E">
          <wp:simplePos x="0" y="0"/>
          <wp:positionH relativeFrom="column">
            <wp:posOffset>-505460</wp:posOffset>
          </wp:positionH>
          <wp:positionV relativeFrom="paragraph">
            <wp:posOffset>-218440</wp:posOffset>
          </wp:positionV>
          <wp:extent cx="1403985" cy="842645"/>
          <wp:effectExtent l="0" t="0" r="0" b="0"/>
          <wp:wrapNone/>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VA_logo_neu.png"/>
                  <pic:cNvPicPr/>
                </pic:nvPicPr>
                <pic:blipFill>
                  <a:blip r:embed="rId1">
                    <a:extLst>
                      <a:ext uri="{28A0092B-C50C-407E-A947-70E740481C1C}">
                        <a14:useLocalDpi xmlns:a14="http://schemas.microsoft.com/office/drawing/2010/main" val="0"/>
                      </a:ext>
                    </a:extLst>
                  </a:blip>
                  <a:stretch>
                    <a:fillRect/>
                  </a:stretch>
                </pic:blipFill>
                <pic:spPr>
                  <a:xfrm>
                    <a:off x="0" y="0"/>
                    <a:ext cx="1403985" cy="842645"/>
                  </a:xfrm>
                  <a:prstGeom prst="rect">
                    <a:avLst/>
                  </a:prstGeom>
                </pic:spPr>
              </pic:pic>
            </a:graphicData>
          </a:graphic>
          <wp14:sizeRelH relativeFrom="page">
            <wp14:pctWidth>0</wp14:pctWidth>
          </wp14:sizeRelH>
          <wp14:sizeRelV relativeFrom="page">
            <wp14:pctHeight>0</wp14:pctHeight>
          </wp14:sizeRelV>
        </wp:anchor>
      </w:drawing>
    </w:r>
  </w:p>
  <w:p w14:paraId="725907E9" w14:textId="77777777" w:rsidR="009826E8" w:rsidRDefault="009826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F6419"/>
    <w:multiLevelType w:val="hybridMultilevel"/>
    <w:tmpl w:val="FA8082BC"/>
    <w:lvl w:ilvl="0" w:tplc="DD68843E">
      <w:start w:val="1"/>
      <w:numFmt w:val="bullet"/>
      <w:pStyle w:val="PRVAPAAufzhlung"/>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266FE0"/>
    <w:multiLevelType w:val="multilevel"/>
    <w:tmpl w:val="EDA80D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8316CD5"/>
    <w:multiLevelType w:val="hybridMultilevel"/>
    <w:tmpl w:val="EDA80D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de-DE" w:vendorID="64" w:dllVersion="6" w:nlCheck="1" w:checkStyle="1"/>
  <w:activeWritingStyle w:appName="MSWord" w:lang="de-DE" w:vendorID="64" w:dllVersion="0" w:nlCheck="1" w:checkStyle="0"/>
  <w:activeWritingStyle w:appName="MSWord" w:lang="de-AT"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2F8"/>
    <w:rsid w:val="00000026"/>
    <w:rsid w:val="00022CC8"/>
    <w:rsid w:val="001132F8"/>
    <w:rsid w:val="002D38B7"/>
    <w:rsid w:val="00397CAD"/>
    <w:rsid w:val="0042144F"/>
    <w:rsid w:val="00450D72"/>
    <w:rsid w:val="00510D99"/>
    <w:rsid w:val="00567D5A"/>
    <w:rsid w:val="005B515E"/>
    <w:rsid w:val="006F2601"/>
    <w:rsid w:val="0081327A"/>
    <w:rsid w:val="009212C4"/>
    <w:rsid w:val="009826E8"/>
    <w:rsid w:val="00994885"/>
    <w:rsid w:val="009C205B"/>
    <w:rsid w:val="00A63776"/>
    <w:rsid w:val="00B5303F"/>
    <w:rsid w:val="00C57694"/>
    <w:rsid w:val="00C81A0B"/>
    <w:rsid w:val="00CF0B1F"/>
    <w:rsid w:val="00ED3E4F"/>
    <w:rsid w:val="00F321C9"/>
    <w:rsid w:val="00F3713D"/>
    <w:rsid w:val="00F9333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54C5839F"/>
  <w15:docId w15:val="{A3FBE2DF-E64C-4843-B431-C9A7AE4A2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RVAPAPRESSEKONTAKTText">
    <w:name w:val="PRVA_PA_PRESSEKONTAKT_Text"/>
    <w:basedOn w:val="EinfAbs"/>
    <w:qFormat/>
    <w:rsid w:val="00C57694"/>
    <w:pPr>
      <w:spacing w:after="60"/>
    </w:pPr>
    <w:rPr>
      <w:rFonts w:ascii="Akkurat" w:hAnsi="Akkurat" w:cs="Akkurat"/>
      <w:sz w:val="18"/>
      <w:szCs w:val="18"/>
    </w:rPr>
  </w:style>
  <w:style w:type="paragraph" w:customStyle="1" w:styleId="EinfAbs">
    <w:name w:val="[Einf. Abs.]"/>
    <w:basedOn w:val="Standard"/>
    <w:uiPriority w:val="99"/>
    <w:rsid w:val="001132F8"/>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PRVAPATitel">
    <w:name w:val="PRVA_PA_Titel"/>
    <w:basedOn w:val="EinfAbs"/>
    <w:qFormat/>
    <w:rsid w:val="00C57694"/>
    <w:pPr>
      <w:spacing w:after="200"/>
    </w:pPr>
    <w:rPr>
      <w:rFonts w:ascii="Adobe Garamond Pro" w:hAnsi="Adobe Garamond Pro"/>
      <w:noProof/>
      <w:color w:val="0B59A9"/>
      <w:spacing w:val="-4"/>
      <w:sz w:val="56"/>
      <w:szCs w:val="56"/>
      <w:lang w:eastAsia="de-DE"/>
    </w:rPr>
  </w:style>
  <w:style w:type="paragraph" w:customStyle="1" w:styleId="PRVAPAVorspann">
    <w:name w:val="PRVA_PA_Vorspann"/>
    <w:basedOn w:val="EinfAbs"/>
    <w:qFormat/>
    <w:rsid w:val="00C57694"/>
    <w:pPr>
      <w:spacing w:after="60"/>
    </w:pPr>
    <w:rPr>
      <w:rFonts w:ascii="Akkurat" w:hAnsi="Akkurat" w:cs="Akkurat"/>
      <w:b/>
      <w:bCs/>
      <w:spacing w:val="-10"/>
      <w:sz w:val="22"/>
      <w:szCs w:val="22"/>
    </w:rPr>
  </w:style>
  <w:style w:type="paragraph" w:customStyle="1" w:styleId="PRVAPAText">
    <w:name w:val="PRVA_PA_Text"/>
    <w:basedOn w:val="EinfAbs"/>
    <w:qFormat/>
    <w:rsid w:val="00C57694"/>
    <w:pPr>
      <w:spacing w:after="60"/>
    </w:pPr>
    <w:rPr>
      <w:rFonts w:ascii="Akkurat" w:hAnsi="Akkurat" w:cs="Akkurat"/>
      <w:sz w:val="20"/>
      <w:szCs w:val="20"/>
    </w:rPr>
  </w:style>
  <w:style w:type="paragraph" w:customStyle="1" w:styleId="PRVAPAZwischentitel">
    <w:name w:val="PRVA_PA_Zwischentitel"/>
    <w:basedOn w:val="EinfAbs"/>
    <w:qFormat/>
    <w:rsid w:val="00C57694"/>
    <w:pPr>
      <w:spacing w:after="60"/>
    </w:pPr>
    <w:rPr>
      <w:rFonts w:ascii="Akkurat" w:hAnsi="Akkurat" w:cs="Akkurat"/>
      <w:b/>
      <w:bCs/>
      <w:color w:val="000000" w:themeColor="text1"/>
      <w:spacing w:val="-10"/>
    </w:rPr>
  </w:style>
  <w:style w:type="paragraph" w:customStyle="1" w:styleId="PRVAPAAufzhlung">
    <w:name w:val="PRVA_PA_Aufzählung"/>
    <w:basedOn w:val="EinfAbs"/>
    <w:qFormat/>
    <w:rsid w:val="00C57694"/>
    <w:pPr>
      <w:numPr>
        <w:numId w:val="3"/>
      </w:numPr>
      <w:spacing w:after="60"/>
    </w:pPr>
    <w:rPr>
      <w:rFonts w:ascii="Akkurat" w:hAnsi="Akkurat" w:cs="Akkurat"/>
      <w:sz w:val="20"/>
      <w:szCs w:val="20"/>
    </w:rPr>
  </w:style>
  <w:style w:type="paragraph" w:customStyle="1" w:styleId="PRVAPAPRESSEKONTAKT">
    <w:name w:val="PRVA_PA_PRESSEKONTAKT"/>
    <w:basedOn w:val="EinfAbs"/>
    <w:qFormat/>
    <w:rsid w:val="00C57694"/>
    <w:pPr>
      <w:spacing w:after="60"/>
    </w:pPr>
    <w:rPr>
      <w:rFonts w:ascii="Akkurat" w:hAnsi="Akkurat" w:cs="Akkurat"/>
      <w:b/>
      <w:bCs/>
      <w:color w:val="000000" w:themeColor="text1"/>
      <w:spacing w:val="-10"/>
      <w:sz w:val="20"/>
      <w:szCs w:val="20"/>
    </w:rPr>
  </w:style>
  <w:style w:type="paragraph" w:styleId="Kopfzeile">
    <w:name w:val="header"/>
    <w:basedOn w:val="Standard"/>
    <w:link w:val="KopfzeileZchn"/>
    <w:uiPriority w:val="99"/>
    <w:unhideWhenUsed/>
    <w:rsid w:val="00510D99"/>
    <w:pPr>
      <w:tabs>
        <w:tab w:val="center" w:pos="4536"/>
        <w:tab w:val="right" w:pos="9072"/>
      </w:tabs>
    </w:pPr>
  </w:style>
  <w:style w:type="character" w:customStyle="1" w:styleId="KopfzeileZchn">
    <w:name w:val="Kopfzeile Zchn"/>
    <w:basedOn w:val="Absatz-Standardschriftart"/>
    <w:link w:val="Kopfzeile"/>
    <w:uiPriority w:val="99"/>
    <w:rsid w:val="00510D99"/>
    <w:rPr>
      <w:sz w:val="24"/>
      <w:szCs w:val="24"/>
    </w:rPr>
  </w:style>
  <w:style w:type="paragraph" w:styleId="Fuzeile">
    <w:name w:val="footer"/>
    <w:basedOn w:val="Standard"/>
    <w:link w:val="FuzeileZchn"/>
    <w:uiPriority w:val="99"/>
    <w:unhideWhenUsed/>
    <w:rsid w:val="00510D99"/>
    <w:pPr>
      <w:tabs>
        <w:tab w:val="center" w:pos="4536"/>
        <w:tab w:val="right" w:pos="9072"/>
      </w:tabs>
    </w:pPr>
  </w:style>
  <w:style w:type="character" w:customStyle="1" w:styleId="FuzeileZchn">
    <w:name w:val="Fußzeile Zchn"/>
    <w:basedOn w:val="Absatz-Standardschriftart"/>
    <w:link w:val="Fuzeile"/>
    <w:uiPriority w:val="99"/>
    <w:rsid w:val="00510D99"/>
    <w:rPr>
      <w:sz w:val="24"/>
      <w:szCs w:val="24"/>
    </w:rPr>
  </w:style>
  <w:style w:type="character" w:styleId="Hyperlink">
    <w:name w:val="Hyperlink"/>
    <w:basedOn w:val="Absatz-Standardschriftart"/>
    <w:uiPriority w:val="99"/>
    <w:unhideWhenUsed/>
    <w:rsid w:val="00450D72"/>
    <w:rPr>
      <w:color w:val="0000FF" w:themeColor="hyperlink"/>
      <w:u w:val="single"/>
    </w:rPr>
  </w:style>
  <w:style w:type="character" w:styleId="NichtaufgelsteErwhnung">
    <w:name w:val="Unresolved Mention"/>
    <w:basedOn w:val="Absatz-Standardschriftart"/>
    <w:uiPriority w:val="99"/>
    <w:semiHidden/>
    <w:unhideWhenUsed/>
    <w:rsid w:val="00450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mmunikationstag-austria.at/hasnain-kazim/" TargetMode="External"/><Relationship Id="rId13" Type="http://schemas.openxmlformats.org/officeDocument/2006/relationships/hyperlink" Target="https://kommunikationstag-austria.at/sandra-walde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kommunikationstag-austria.at/speaker-egenter/" TargetMode="External"/><Relationship Id="rId17" Type="http://schemas.openxmlformats.org/officeDocument/2006/relationships/hyperlink" Target="https://kommunikationstag-austria.at/programm/" TargetMode="External"/><Relationship Id="rId2" Type="http://schemas.openxmlformats.org/officeDocument/2006/relationships/numbering" Target="numbering.xml"/><Relationship Id="rId16" Type="http://schemas.openxmlformats.org/officeDocument/2006/relationships/hyperlink" Target="https://kommunikationstag-austria.at/jetzt-ticket-fuer-den-kommunikationstag-2022-bestell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ommunikationstag-austria.at/speaker-uhl-haedicke/" TargetMode="External"/><Relationship Id="rId5" Type="http://schemas.openxmlformats.org/officeDocument/2006/relationships/webSettings" Target="webSettings.xml"/><Relationship Id="rId15" Type="http://schemas.openxmlformats.org/officeDocument/2006/relationships/hyperlink" Target="https://kommunikationstag-austria.at/speaker-perotti/" TargetMode="External"/><Relationship Id="rId10" Type="http://schemas.openxmlformats.org/officeDocument/2006/relationships/hyperlink" Target="https://kommunikationstag-austria.at/florian-scheub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ommunikationstag-austria.at/matthias-strolz/" TargetMode="External"/><Relationship Id="rId14" Type="http://schemas.openxmlformats.org/officeDocument/2006/relationships/hyperlink" Target="https://kommunikationstag-austria.at/speaker-matzka-saboi/"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hyperlink" Target="http://www.oebb.at/" TargetMode="External"/><Relationship Id="rId3" Type="http://schemas.openxmlformats.org/officeDocument/2006/relationships/hyperlink" Target="http://www.brauunion.at/" TargetMode="External"/><Relationship Id="rId7" Type="http://schemas.openxmlformats.org/officeDocument/2006/relationships/hyperlink" Target="https://www.iv.at/de/" TargetMode="External"/><Relationship Id="rId12" Type="http://schemas.openxmlformats.org/officeDocument/2006/relationships/hyperlink" Target="http://www.wienenergie.at/" TargetMode="External"/><Relationship Id="rId2" Type="http://schemas.openxmlformats.org/officeDocument/2006/relationships/hyperlink" Target="https://apa.at/about/apa-comm/" TargetMode="External"/><Relationship Id="rId1" Type="http://schemas.openxmlformats.org/officeDocument/2006/relationships/hyperlink" Target="https://www.acp.de/digital" TargetMode="External"/><Relationship Id="rId6" Type="http://schemas.openxmlformats.org/officeDocument/2006/relationships/hyperlink" Target="http://www.ifes.at/" TargetMode="External"/><Relationship Id="rId11" Type="http://schemas.openxmlformats.org/officeDocument/2006/relationships/hyperlink" Target="http://voez.at/" TargetMode="External"/><Relationship Id="rId5" Type="http://schemas.openxmlformats.org/officeDocument/2006/relationships/hyperlink" Target="http://www.dorda.at/" TargetMode="External"/><Relationship Id="rId10" Type="http://schemas.openxmlformats.org/officeDocument/2006/relationships/hyperlink" Target="http://www.omv.com/" TargetMode="External"/><Relationship Id="rId4" Type="http://schemas.openxmlformats.org/officeDocument/2006/relationships/hyperlink" Target="https://www.dockyard.at/" TargetMode="External"/><Relationship Id="rId9" Type="http://schemas.openxmlformats.org/officeDocument/2006/relationships/hyperlink" Target="http://www.observe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A3585-52AD-3A42-B146-EB431A34D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3936</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Keck</dc:creator>
  <cp:keywords/>
  <dc:description/>
  <cp:lastModifiedBy>Office PRVA</cp:lastModifiedBy>
  <cp:revision>4</cp:revision>
  <dcterms:created xsi:type="dcterms:W3CDTF">2022-03-31T11:32:00Z</dcterms:created>
  <dcterms:modified xsi:type="dcterms:W3CDTF">2022-03-31T11:40:00Z</dcterms:modified>
</cp:coreProperties>
</file>